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张家口职业技术学院货物类采购项目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关于</w:t>
      </w:r>
      <w:r>
        <w:rPr>
          <w:rFonts w:hint="eastAsia"/>
          <w:b/>
          <w:bCs/>
          <w:u w:val="single"/>
          <w:lang w:val="en-US" w:eastAsia="zh-CN"/>
        </w:rPr>
        <w:t xml:space="preserve">  学生单人课桌椅  </w:t>
      </w:r>
      <w:r>
        <w:rPr>
          <w:rFonts w:hint="eastAsia"/>
          <w:b/>
          <w:bCs/>
          <w:lang w:val="en-US" w:eastAsia="zh-CN"/>
        </w:rPr>
        <w:t>的询价表</w:t>
      </w:r>
    </w:p>
    <w:p>
      <w:p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填报单位：（公章）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90"/>
        <w:gridCol w:w="695"/>
        <w:gridCol w:w="491"/>
        <w:gridCol w:w="7391"/>
        <w:gridCol w:w="900"/>
        <w:gridCol w:w="1050"/>
        <w:gridCol w:w="1037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建议品牌、要求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市场价售价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学生单人课桌椅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391" w:type="dxa"/>
            <w:vAlign w:val="center"/>
          </w:tcPr>
          <w:p>
            <w:pPr>
              <w:widowControl/>
              <w:spacing w:line="300" w:lineRule="atLeast"/>
              <w:ind w:left="0" w:leftChars="0"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  <w:lang w:val="en-US" w:eastAsia="zh-CN"/>
              </w:rPr>
              <w:t>课桌</w:t>
            </w:r>
            <w:r>
              <w:rPr>
                <w:rFonts w:hint="eastAsia" w:cs="仿宋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尺寸规格：长*宽*高=600mm*450mm*760mm；桌腿采用30*40*1.5mm蹄形管与1.5mm厚冷轧钢板冲压成型；桌斗：采用金属圆管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固定撑：25mm*50mm*1.5mm矩形管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桌腿上下均用优质尼龙件做装饰，将焊接点隐藏起来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桌脚下有尼龙活动垫脚，可调解平整度，方便使用</w:t>
            </w:r>
            <w:r>
              <w:rPr>
                <w:rFonts w:hint="eastAsia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桌面采用优质环保E1级中密度纤维板，厚度≥25mm，外贴优质防火板，厚度≥0.6mm，半圆式后成型封边，直边采用厚度≥2mmPVC封边。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  <w:t>课椅：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椅子座位的高度是450mm，椅子座位规格是430mm*380mm，椅子背靠高度是400mm，椅子靠背板规格380mm*150mm。椅架采用20*20*1.5mm冷拔方管，经弯管机弯曲后，用二氧化碳保护焊焊接而成。。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采用优质ABS塑料地脚。椅背座板选用优质桦木单板，涂环保胶，双贴防火板，利用高频压机一次模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压成型，小边做透明涂饰，层次分明。</w:t>
            </w:r>
          </w:p>
          <w:p>
            <w:pPr>
              <w:widowControl/>
              <w:spacing w:line="300" w:lineRule="atLeast"/>
              <w:ind w:left="0" w:leftChars="0" w:firstLine="0" w:firstLineChars="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sz w:val="21"/>
                <w:szCs w:val="21"/>
                <w:lang w:val="en-US" w:eastAsia="zh-CN"/>
              </w:rPr>
              <w:t>课桌椅</w:t>
            </w:r>
            <w:r>
              <w:rPr>
                <w:rFonts w:hint="eastAsia" w:cs="仿宋"/>
                <w:b w:val="0"/>
                <w:bCs w:val="0"/>
                <w:sz w:val="21"/>
                <w:szCs w:val="21"/>
                <w:lang w:val="en-US" w:eastAsia="zh-CN"/>
              </w:rPr>
              <w:t>：钢件外部均通过物理除油、除锈、酸洗、磷化、静电喷涂处理；螺丝：采用静电喷涂圆柱头内六角螺杆，永不松动，不易生锈；颜色为浅黄色。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   计：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询价小组成员签字：                               需求部门负责人签字：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财务处国资部门负责人签字：                       纪检监察审计处签字：</w:t>
      </w:r>
    </w:p>
    <w:sectPr>
      <w:pgSz w:w="16838" w:h="11906" w:orient="landscape"/>
      <w:pgMar w:top="1123" w:right="1440" w:bottom="106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2M5MTNiMzk3ZWM0ZDEzYWNjZWRkNmQ1YmI3YTEifQ=="/>
  </w:docVars>
  <w:rsids>
    <w:rsidRoot w:val="00000000"/>
    <w:rsid w:val="027A0126"/>
    <w:rsid w:val="03922368"/>
    <w:rsid w:val="062C53E5"/>
    <w:rsid w:val="09303189"/>
    <w:rsid w:val="0C2324AC"/>
    <w:rsid w:val="170B7EA2"/>
    <w:rsid w:val="173C0B48"/>
    <w:rsid w:val="23024DDD"/>
    <w:rsid w:val="29960679"/>
    <w:rsid w:val="31145952"/>
    <w:rsid w:val="42CC6FE5"/>
    <w:rsid w:val="48E361A5"/>
    <w:rsid w:val="4C2444C3"/>
    <w:rsid w:val="54DA08AC"/>
    <w:rsid w:val="693F158D"/>
    <w:rsid w:val="6EAD3735"/>
    <w:rsid w:val="6EE91908"/>
    <w:rsid w:val="7D2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ascii="仿宋" w:hAnsi="仿宋" w:eastAsia="仿宋" w:cs="Times New Roman"/>
      <w:kern w:val="2"/>
      <w:sz w:val="30"/>
      <w:szCs w:val="30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/>
      <w:color w:val="1F4E79" w:themeColor="accent1" w:themeShade="8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5">
    <w:name w:val="toc 3"/>
    <w:basedOn w:val="1"/>
    <w:next w:val="1"/>
    <w:qFormat/>
    <w:uiPriority w:val="0"/>
    <w:pPr>
      <w:ind w:left="840" w:leftChars="400" w:firstLine="0" w:firstLineChars="0"/>
    </w:pPr>
  </w:style>
  <w:style w:type="paragraph" w:styleId="6">
    <w:name w:val="toc 1"/>
    <w:basedOn w:val="1"/>
    <w:next w:val="1"/>
    <w:qFormat/>
    <w:uiPriority w:val="0"/>
    <w:pPr>
      <w:ind w:firstLine="0" w:firstLineChars="0"/>
    </w:pPr>
  </w:style>
  <w:style w:type="paragraph" w:styleId="7">
    <w:name w:val="toc 4"/>
    <w:basedOn w:val="1"/>
    <w:next w:val="1"/>
    <w:qFormat/>
    <w:uiPriority w:val="0"/>
    <w:pPr>
      <w:ind w:left="1200" w:leftChars="400" w:firstLine="0" w:firstLineChars="0"/>
    </w:pPr>
    <w:rPr>
      <w:color w:val="1F4E79" w:themeColor="accent1" w:themeShade="80"/>
      <w:sz w:val="28"/>
      <w:szCs w:val="28"/>
    </w:rPr>
  </w:style>
  <w:style w:type="paragraph" w:styleId="8">
    <w:name w:val="toc 2"/>
    <w:basedOn w:val="1"/>
    <w:next w:val="1"/>
    <w:qFormat/>
    <w:uiPriority w:val="0"/>
    <w:pPr>
      <w:ind w:left="420" w:leftChars="200" w:firstLine="0" w:firstLineChars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3</TotalTime>
  <ScaleCrop>false</ScaleCrop>
  <LinksUpToDate>false</LinksUpToDate>
  <CharactersWithSpaces>191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自我into</cp:lastModifiedBy>
  <dcterms:modified xsi:type="dcterms:W3CDTF">2022-09-08T08:38:13Z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35003C6F9F2B4F48820600CC10C99767</vt:lpwstr>
  </property>
</Properties>
</file>